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DF" w:rsidRDefault="00D21CDF" w:rsidP="00D21CDF">
      <w:pPr>
        <w:spacing w:after="0" w:line="240" w:lineRule="auto"/>
        <w:ind w:left="227" w:right="374" w:firstLine="48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21C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СВЕДЕНИЯ О МЕРОПРИЯТИЯХ, </w:t>
      </w:r>
    </w:p>
    <w:p w:rsidR="00D21CDF" w:rsidRDefault="00D21CDF" w:rsidP="00D21CDF">
      <w:pPr>
        <w:spacing w:after="0" w:line="240" w:lineRule="auto"/>
        <w:ind w:left="227" w:right="374" w:firstLine="48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21C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 </w:t>
      </w:r>
      <w:proofErr w:type="gramStart"/>
      <w:r w:rsidRPr="00D21C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КОТОРЫХ</w:t>
      </w:r>
      <w:proofErr w:type="gramEnd"/>
      <w:r w:rsidRPr="00D21C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ПРИНИМАЮТ УЧАСТИЕ ОБУЧАЮЩИЕСЯ </w:t>
      </w:r>
    </w:p>
    <w:p w:rsidR="00D21CDF" w:rsidRDefault="00D21CDF" w:rsidP="00D21CDF">
      <w:pPr>
        <w:spacing w:after="0" w:line="240" w:lineRule="auto"/>
        <w:ind w:left="227" w:right="374" w:firstLine="48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21C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ИЗ ЧИСЛА ИНВАЛИДОВ И ЛИЦ С ОВЗ</w:t>
      </w:r>
    </w:p>
    <w:p w:rsidR="00D21CDF" w:rsidRPr="00D21CDF" w:rsidRDefault="00D21CDF" w:rsidP="00D21CDF">
      <w:pPr>
        <w:spacing w:after="0" w:line="240" w:lineRule="auto"/>
        <w:ind w:left="227" w:right="374" w:firstLine="48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3D00" w:rsidRPr="006A41DC" w:rsidRDefault="00543D00" w:rsidP="00D21CDF">
      <w:pPr>
        <w:spacing w:after="0" w:line="240" w:lineRule="auto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различных видах досуговой деятельности является необходимой областью социализации, самоутверждения и самореализации инвалидов</w:t>
      </w:r>
      <w:r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Пермском агропромышленном техникуме стараются создать все условия для успешной социализации, </w:t>
      </w: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</w:t>
      </w:r>
      <w:r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особенности данной группы </w:t>
      </w:r>
      <w:r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3D00" w:rsidRPr="00543D00" w:rsidRDefault="00543D00" w:rsidP="00D21CDF">
      <w:pPr>
        <w:spacing w:after="0" w:line="240" w:lineRule="auto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независимость инвалида подразумевает достижение им максимально возможного уровня самостоятельного участия в культурно-досуговой деятельности, позволяет ему использовать свой потенциал не только для личной пользы, но и для блага своего ближайшего окружения. Осуществление социальной независимости инвалидов является одной из главных задач специалистов по социальной работе, создающих условия для активного приобретения знаний и умений, раскрывающих способнос</w:t>
      </w: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и возможности инвалидов, активизирующих и стимулирующих их участие в личностно значимой культурно-досуговой деятельности.</w:t>
      </w:r>
    </w:p>
    <w:p w:rsidR="00543D00" w:rsidRPr="00543D00" w:rsidRDefault="00543D00" w:rsidP="00D21CDF">
      <w:pPr>
        <w:spacing w:after="0" w:line="240" w:lineRule="auto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Культурно-досуговую деятельность инвалидов составляет общение, отдых, вечера встреч, прогулки, физкультурно-оздоровительная деятельност</w:t>
      </w:r>
      <w:r w:rsidR="00D54E54"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ь, </w:t>
      </w: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интеллектуально-познавательная деятельность активного </w:t>
      </w:r>
      <w:r w:rsidR="00D54E54"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пассивного характера, </w:t>
      </w: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любительская дея</w:t>
      </w:r>
      <w:r w:rsidR="00D54E54"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тельность прикладного характера, </w:t>
      </w: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общественная деятельность.</w:t>
      </w:r>
    </w:p>
    <w:p w:rsidR="00543D00" w:rsidRPr="006A41DC" w:rsidRDefault="00543D00" w:rsidP="00D21CDF">
      <w:pPr>
        <w:spacing w:after="0" w:line="240" w:lineRule="auto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реабилитационной работы организована кружковая работа, пров</w:t>
      </w:r>
      <w:r w:rsidR="009517C4"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одятся</w:t>
      </w: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</w:t>
      </w:r>
      <w:r w:rsidR="009517C4"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54E54"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творчества, выставки работ.</w:t>
      </w:r>
      <w:r w:rsidR="00D54E54"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4E54" w:rsidRPr="006A41DC" w:rsidRDefault="00D54E54" w:rsidP="00D21CDF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техникума принимают  активное  участие в мероприятиях различного уровня:</w:t>
      </w:r>
    </w:p>
    <w:p w:rsidR="00D54E54" w:rsidRPr="006A41DC" w:rsidRDefault="00D54E54" w:rsidP="00D21CDF">
      <w:pPr>
        <w:pStyle w:val="a7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Всероссийские мероприятия;</w:t>
      </w:r>
    </w:p>
    <w:p w:rsidR="00D54E54" w:rsidRPr="006A41DC" w:rsidRDefault="00D54E54" w:rsidP="00D21CDF">
      <w:pPr>
        <w:pStyle w:val="a7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Городские мероприятия;</w:t>
      </w:r>
    </w:p>
    <w:p w:rsidR="00D54E54" w:rsidRPr="006A41DC" w:rsidRDefault="00D54E54" w:rsidP="00D21CDF">
      <w:pPr>
        <w:pStyle w:val="a7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Международные мероприятия;</w:t>
      </w:r>
    </w:p>
    <w:p w:rsidR="00D54E54" w:rsidRPr="006A41DC" w:rsidRDefault="00D54E54" w:rsidP="00D21CDF">
      <w:pPr>
        <w:pStyle w:val="a7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Краевые мероприятия;</w:t>
      </w:r>
    </w:p>
    <w:p w:rsidR="00D54E54" w:rsidRPr="006A41DC" w:rsidRDefault="00D54E54" w:rsidP="00D21CDF">
      <w:pPr>
        <w:pStyle w:val="a7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Региональные мероприятия;</w:t>
      </w:r>
    </w:p>
    <w:p w:rsidR="00D54E54" w:rsidRPr="006A41DC" w:rsidRDefault="00D54E54" w:rsidP="00D21CDF">
      <w:pPr>
        <w:pStyle w:val="a7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музеев, концертов,  выставок;</w:t>
      </w:r>
    </w:p>
    <w:p w:rsidR="00D54E54" w:rsidRPr="006A41DC" w:rsidRDefault="00D54E54" w:rsidP="00D21CDF">
      <w:pPr>
        <w:pStyle w:val="a7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Экологические акции;</w:t>
      </w:r>
      <w:bookmarkStart w:id="0" w:name="_GoBack"/>
      <w:bookmarkEnd w:id="0"/>
    </w:p>
    <w:p w:rsidR="00D54E54" w:rsidRPr="006A41DC" w:rsidRDefault="00D54E54" w:rsidP="00D21CDF">
      <w:pPr>
        <w:pStyle w:val="a7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техникума;</w:t>
      </w:r>
    </w:p>
    <w:p w:rsidR="00D54E54" w:rsidRPr="006A41DC" w:rsidRDefault="00D54E54" w:rsidP="00D21CDF">
      <w:pPr>
        <w:pStyle w:val="a7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мероприятия;</w:t>
      </w:r>
    </w:p>
    <w:p w:rsidR="00D54E54" w:rsidRPr="006A41DC" w:rsidRDefault="00D54E54" w:rsidP="00D21CDF">
      <w:pPr>
        <w:pStyle w:val="a7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Выпуск стенгазет;</w:t>
      </w:r>
    </w:p>
    <w:p w:rsidR="00D54E54" w:rsidRPr="006A41DC" w:rsidRDefault="00D54E54" w:rsidP="00D21CDF">
      <w:pPr>
        <w:pStyle w:val="a7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классных часов, родительских собраний.</w:t>
      </w:r>
    </w:p>
    <w:p w:rsidR="00D54E54" w:rsidRPr="006A41DC" w:rsidRDefault="00D54E54" w:rsidP="00D21C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В техникуме есть традиционные мероприятия, которые проводятся ежегодно: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«День знаний»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«Посвящение в студенты»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</w:t>
      </w:r>
      <w:proofErr w:type="spellStart"/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Турслет</w:t>
      </w:r>
      <w:proofErr w:type="spellEnd"/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 xml:space="preserve">» 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«День здоровья»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«День пожилого человека»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«День учителя»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«День независимости России»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«День матери»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«Лучший студент»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«Новый год»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КВН - День Российских студентов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«День влюбленных»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«День защитников Отечества»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«8 Марта»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«Мисс ПАПТ»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«День открытых дверей»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«Звездный дождь»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«Международный день здоровья»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lastRenderedPageBreak/>
        <w:t>- 9 Мая «День Победы»</w:t>
      </w:r>
    </w:p>
    <w:p w:rsidR="00D54E54" w:rsidRPr="006A41DC" w:rsidRDefault="00D54E54" w:rsidP="00D21CD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</w:pPr>
      <w:r w:rsidRPr="006A41DC">
        <w:rPr>
          <w:rFonts w:ascii="Times New Roman" w:eastAsia="Times New Roman" w:hAnsi="Times New Roman" w:cs="Times New Roman"/>
          <w:color w:val="141313"/>
          <w:sz w:val="24"/>
          <w:szCs w:val="24"/>
          <w:lang w:eastAsia="ru-RU"/>
        </w:rPr>
        <w:t>- «В добрый путь, выпускник!».</w:t>
      </w:r>
    </w:p>
    <w:p w:rsidR="00543D00" w:rsidRPr="00543D00" w:rsidRDefault="00543D00" w:rsidP="00D21CDF">
      <w:pPr>
        <w:spacing w:after="0" w:line="240" w:lineRule="auto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системе досуговой деятельности инвалидов принадлежит различным видам спорта - как массово-оздоровительного, так и соревновательного. Спорт представляет собой многочисленные и многообразные комплексы физических упражнений, направленных на физическое развитие человека, заполнение досуга, достижение физического совершенства, отражающего определённые представления о телесной красоте, пластической свободе и здоровье человека.</w:t>
      </w:r>
    </w:p>
    <w:p w:rsidR="00543D00" w:rsidRPr="00543D00" w:rsidRDefault="00543D00" w:rsidP="00D21CDF">
      <w:pPr>
        <w:spacing w:after="0" w:line="240" w:lineRule="auto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– важнейший феномен современной культуры и, в соответствии со ст. 18 ФЗ «О культуре и спорте в РФ» от 9.10.1992 №3612-1 основной целью вовлечения инвалидов в занятия физической культурой и спортом является повышение их двигательной активности. В документе определяется, что двигательная активность – это непременное и определяющее условие всесторонней реабилитации и социальной адаптации инвалида.</w:t>
      </w:r>
    </w:p>
    <w:p w:rsidR="00543D00" w:rsidRPr="00543D00" w:rsidRDefault="00543D00" w:rsidP="00D21CDF">
      <w:pPr>
        <w:spacing w:after="0" w:line="240" w:lineRule="auto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Адаптивный спорт помогает укрепить здоровье, обрести уверенность в себе, развить коммуникативные навыки, повысить самооценку. Среди адаптивных видов спорта большую популярность обрели борьба, настольный теннис, сидячий волейбол, баскетбол на колясках, </w:t>
      </w:r>
      <w:proofErr w:type="spellStart"/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дартс</w:t>
      </w:r>
      <w:proofErr w:type="spellEnd"/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лёгкая атлетика, конный спорт, спортивная езда на велоколясках. Основная задача адаптивного спорта – вовлечение в занятия спортом как можно большего числа людей с ограниченными возможностями. В массовом адаптивном спорте инвалиды получают возможность для полного раскрытия своих возможностей, установить контакты с другими людьми, осуществить взаимодействие с другими общественными организациями.</w:t>
      </w:r>
    </w:p>
    <w:p w:rsidR="00543D00" w:rsidRPr="00543D00" w:rsidRDefault="00543D00" w:rsidP="00D21CDF">
      <w:pPr>
        <w:spacing w:after="0" w:line="240" w:lineRule="auto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Глухие и слабослышащие инвалиды принимают участие в таких видах массового спорта как футбол, лыжи, коньки, стрелковый, велосипедный спорт, теннис, шахматы, легкая атлетика. Незрячие инвалиды участвуют в соревнованиях по лёгкой атлетике, туризму, лыжах.</w:t>
      </w:r>
    </w:p>
    <w:p w:rsidR="00543D00" w:rsidRPr="00543D00" w:rsidRDefault="00543D00" w:rsidP="00D21CDF">
      <w:pPr>
        <w:spacing w:after="0" w:line="240" w:lineRule="auto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физкультурно-оздоровительная деятельность является действенным средством восстановления нормальной жизнедеятельности организма, и способствует повышению уровня активности, физической подготовленности организма инвалида.</w:t>
      </w:r>
    </w:p>
    <w:p w:rsidR="00543D00" w:rsidRPr="00543D00" w:rsidRDefault="00543D00" w:rsidP="00D21CDF">
      <w:pPr>
        <w:spacing w:after="0" w:line="240" w:lineRule="auto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Физкультурно-оздоровительную направленность имеет также </w:t>
      </w:r>
      <w:proofErr w:type="spellStart"/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туротерапия</w:t>
      </w:r>
      <w:proofErr w:type="spellEnd"/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одна из реабилитационных технологий культурно – досуговой деятельности инвалидов, основу которой составляют различные виды туризма: путешествия, экскурсии, походы, выезды.</w:t>
      </w:r>
    </w:p>
    <w:p w:rsidR="00543D00" w:rsidRPr="00543D00" w:rsidRDefault="00543D00" w:rsidP="00D21CDF">
      <w:pPr>
        <w:spacing w:after="0" w:line="240" w:lineRule="auto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Туризм создаёт сферу полноценного общения, расширения кругозора, развития физических возможностей, выработки позитивной установки, и возможности установления новых социальных контактов. Участвуя в туристических поездках, экскурсиях инвалиды узнают историю края, обычаи и традиции, создают фото и видеоматериалы о прошедших событиях.</w:t>
      </w:r>
    </w:p>
    <w:p w:rsidR="00543D00" w:rsidRPr="00543D00" w:rsidRDefault="00543D00" w:rsidP="00D21CDF">
      <w:pPr>
        <w:spacing w:after="0" w:line="240" w:lineRule="auto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досуговая деятельность инвалидов представляет собой часть их жизненной среды, предназначенной для отдыха, преодоления усталости, восстановления физического и психического здоровья. Участие в различных видах досуговой деятельности является необходимой областью социализации, самоутверждения и самореализации молодого человека с ограниченными возможностями, но ограничено, в связи с недостаточным уровнем развитости и доступности. Интеграция в социокультурное пространство обеспечивается благодаря </w:t>
      </w:r>
      <w:r w:rsidR="00D54E54" w:rsidRPr="006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кружковой работе</w:t>
      </w:r>
      <w:r w:rsidRPr="0054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реализуется процесс творческой, физкультурно-оздоровительной реабилитации и организации календарных праздников, конкурсных мероприятий, отдыха для молодых людей с ограниченными возможностями. </w:t>
      </w:r>
    </w:p>
    <w:p w:rsidR="00147590" w:rsidRPr="006A41DC" w:rsidRDefault="00147590">
      <w:pPr>
        <w:rPr>
          <w:rFonts w:ascii="Times New Roman" w:hAnsi="Times New Roman" w:cs="Times New Roman"/>
          <w:sz w:val="24"/>
          <w:szCs w:val="24"/>
        </w:rPr>
      </w:pPr>
    </w:p>
    <w:sectPr w:rsidR="00147590" w:rsidRPr="006A41DC" w:rsidSect="00D21CD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D00"/>
    <w:rsid w:val="000E1E27"/>
    <w:rsid w:val="00116A1C"/>
    <w:rsid w:val="00136916"/>
    <w:rsid w:val="00147590"/>
    <w:rsid w:val="0015671A"/>
    <w:rsid w:val="001F2A21"/>
    <w:rsid w:val="00355B77"/>
    <w:rsid w:val="003640AD"/>
    <w:rsid w:val="00395EA6"/>
    <w:rsid w:val="004F55B5"/>
    <w:rsid w:val="00543D00"/>
    <w:rsid w:val="00596D24"/>
    <w:rsid w:val="006A41DC"/>
    <w:rsid w:val="009052FE"/>
    <w:rsid w:val="009517C4"/>
    <w:rsid w:val="00B84D18"/>
    <w:rsid w:val="00BB6559"/>
    <w:rsid w:val="00D21CDF"/>
    <w:rsid w:val="00D54E54"/>
    <w:rsid w:val="00D95A16"/>
    <w:rsid w:val="00E664D5"/>
    <w:rsid w:val="00E6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90"/>
  </w:style>
  <w:style w:type="paragraph" w:styleId="1">
    <w:name w:val="heading 1"/>
    <w:basedOn w:val="a"/>
    <w:link w:val="10"/>
    <w:uiPriority w:val="9"/>
    <w:qFormat/>
    <w:rsid w:val="00543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D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3D00"/>
  </w:style>
  <w:style w:type="paragraph" w:styleId="a5">
    <w:name w:val="Balloon Text"/>
    <w:basedOn w:val="a"/>
    <w:link w:val="a6"/>
    <w:uiPriority w:val="99"/>
    <w:semiHidden/>
    <w:unhideWhenUsed/>
    <w:rsid w:val="0054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3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54E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zlobina.la</dc:creator>
  <cp:lastModifiedBy>dvorkina.li</cp:lastModifiedBy>
  <cp:revision>2</cp:revision>
  <dcterms:created xsi:type="dcterms:W3CDTF">2017-04-18T06:52:00Z</dcterms:created>
  <dcterms:modified xsi:type="dcterms:W3CDTF">2017-04-18T10:49:00Z</dcterms:modified>
</cp:coreProperties>
</file>