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3C" w:rsidRPr="00A02D3C" w:rsidRDefault="00A02D3C" w:rsidP="00A02D3C">
      <w:pPr>
        <w:spacing w:after="0"/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2D3C">
        <w:rPr>
          <w:rFonts w:ascii="Times New Roman" w:hAnsi="Times New Roman" w:cs="Times New Roman"/>
          <w:b/>
          <w:sz w:val="28"/>
          <w:szCs w:val="28"/>
        </w:rPr>
        <w:t>Открытие МФЦ в Перм</w:t>
      </w:r>
      <w:r w:rsidR="0091175D">
        <w:rPr>
          <w:rFonts w:ascii="Times New Roman" w:hAnsi="Times New Roman" w:cs="Times New Roman"/>
          <w:b/>
          <w:sz w:val="28"/>
          <w:szCs w:val="28"/>
        </w:rPr>
        <w:t>ском агропромышленном техникуме</w:t>
      </w:r>
    </w:p>
    <w:bookmarkEnd w:id="0"/>
    <w:p w:rsidR="00A02D3C" w:rsidRDefault="00A02D3C" w:rsidP="00A02D3C">
      <w:pPr>
        <w:autoSpaceDE w:val="0"/>
        <w:autoSpaceDN w:val="0"/>
        <w:adjustRightInd w:val="0"/>
        <w:spacing w:after="0"/>
        <w:ind w:firstLine="432"/>
        <w:jc w:val="both"/>
        <w:rPr>
          <w:rFonts w:ascii="Times New Roman" w:hAnsi="Times New Roman" w:cs="Times New Roman"/>
          <w:sz w:val="24"/>
          <w:szCs w:val="24"/>
        </w:rPr>
      </w:pPr>
    </w:p>
    <w:p w:rsidR="00A02D3C" w:rsidRPr="00A02D3C" w:rsidRDefault="00A02D3C" w:rsidP="00A02D3C">
      <w:pPr>
        <w:autoSpaceDE w:val="0"/>
        <w:autoSpaceDN w:val="0"/>
        <w:adjustRightInd w:val="0"/>
        <w:spacing w:after="0"/>
        <w:ind w:firstLine="432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A02D3C">
        <w:rPr>
          <w:rFonts w:ascii="Times New Roman" w:hAnsi="Times New Roman" w:cs="Times New Roman"/>
          <w:sz w:val="24"/>
          <w:szCs w:val="24"/>
        </w:rPr>
        <w:t>Сегодня, 27 декабря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A02D3C">
        <w:rPr>
          <w:rFonts w:ascii="Times New Roman" w:hAnsi="Times New Roman" w:cs="Times New Roman"/>
          <w:sz w:val="24"/>
          <w:szCs w:val="24"/>
        </w:rPr>
        <w:t xml:space="preserve">Пермском агропромышленном техникуме состоялось открытие </w:t>
      </w:r>
      <w:r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прикладных квалификация по подготовке кадров для сельского хозяйства. </w:t>
      </w:r>
      <w:proofErr w:type="gramStart"/>
      <w:r w:rsidRPr="0078398A">
        <w:rPr>
          <w:rFonts w:ascii="Times New Roman" w:hAnsi="Times New Roman" w:cs="Times New Roman"/>
          <w:sz w:val="24"/>
          <w:szCs w:val="24"/>
        </w:rPr>
        <w:t xml:space="preserve">Создание МФЦ стало возможным благодаря субсидии, выделенной </w:t>
      </w:r>
      <w:r>
        <w:rPr>
          <w:rFonts w:ascii="Times New Roman" w:hAnsi="Times New Roman" w:cs="Times New Roman"/>
          <w:sz w:val="24"/>
          <w:szCs w:val="24"/>
        </w:rPr>
        <w:t xml:space="preserve">техникуму </w:t>
      </w:r>
      <w:r w:rsidRPr="0078398A">
        <w:rPr>
          <w:rFonts w:ascii="Times New Roman" w:hAnsi="Times New Roman" w:cs="Times New Roman"/>
          <w:sz w:val="24"/>
          <w:szCs w:val="24"/>
        </w:rPr>
        <w:t>Министерством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и науки Пермского края в рамках </w:t>
      </w:r>
      <w:r w:rsidRPr="0078398A">
        <w:rPr>
          <w:rFonts w:ascii="Times New Roman" w:eastAsia="Times-Roman" w:hAnsi="Times New Roman" w:cs="Times New Roman"/>
          <w:sz w:val="24"/>
          <w:szCs w:val="24"/>
        </w:rPr>
        <w:t>государственной программы Пермского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8398A">
        <w:rPr>
          <w:rFonts w:ascii="Times New Roman" w:eastAsia="Times-Roman" w:hAnsi="Times New Roman" w:cs="Times New Roman"/>
          <w:sz w:val="24"/>
          <w:szCs w:val="24"/>
        </w:rPr>
        <w:t xml:space="preserve">края </w:t>
      </w:r>
      <w:r>
        <w:rPr>
          <w:rFonts w:ascii="Cambria Math" w:eastAsia="Times-Roman" w:hAnsi="Cambria Math" w:cs="Cambria Math"/>
          <w:sz w:val="24"/>
          <w:szCs w:val="24"/>
        </w:rPr>
        <w:t>«</w:t>
      </w:r>
      <w:r w:rsidRPr="0078398A">
        <w:rPr>
          <w:rFonts w:ascii="Times New Roman" w:eastAsia="Times-Roman" w:hAnsi="Times New Roman" w:cs="Times New Roman"/>
          <w:sz w:val="24"/>
          <w:szCs w:val="24"/>
        </w:rPr>
        <w:t>Развитие образования и науки</w:t>
      </w:r>
      <w:r>
        <w:rPr>
          <w:rFonts w:ascii="Cambria Math" w:eastAsia="Times-Roman" w:hAnsi="Cambria Math" w:cs="Cambria Math"/>
          <w:sz w:val="24"/>
          <w:szCs w:val="24"/>
        </w:rPr>
        <w:t>»</w:t>
      </w:r>
      <w:r w:rsidRPr="0078398A">
        <w:rPr>
          <w:rFonts w:ascii="Times New Roman" w:eastAsia="Times-Roman" w:hAnsi="Times New Roman" w:cs="Times New Roman"/>
          <w:sz w:val="24"/>
          <w:szCs w:val="24"/>
        </w:rPr>
        <w:t>, утвержденной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8398A">
        <w:rPr>
          <w:rFonts w:ascii="Times New Roman" w:eastAsia="Times-Roman" w:hAnsi="Times New Roman" w:cs="Times New Roman"/>
          <w:sz w:val="24"/>
          <w:szCs w:val="24"/>
        </w:rPr>
        <w:t>постановлением Правительства Пермского края от 3 октября 2013 г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. </w:t>
      </w:r>
      <w:r w:rsidRPr="0078398A">
        <w:rPr>
          <w:rFonts w:ascii="Times New Roman" w:eastAsia="Times-Roman" w:hAnsi="Times New Roman" w:cs="Times New Roman"/>
          <w:sz w:val="24"/>
          <w:szCs w:val="24"/>
        </w:rPr>
        <w:t>№ 1318-п (в редакции постановления Правительства Пермского края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78398A">
        <w:rPr>
          <w:rFonts w:ascii="Times New Roman" w:eastAsia="Times-Roman" w:hAnsi="Times New Roman" w:cs="Times New Roman"/>
          <w:sz w:val="24"/>
          <w:szCs w:val="24"/>
        </w:rPr>
        <w:t>от 24 февраля 2016</w:t>
      </w:r>
      <w:proofErr w:type="gramEnd"/>
      <w:r w:rsidRPr="0078398A">
        <w:rPr>
          <w:rFonts w:ascii="Times New Roman" w:eastAsia="Times-Roman" w:hAnsi="Times New Roman" w:cs="Times New Roman"/>
          <w:sz w:val="24"/>
          <w:szCs w:val="24"/>
        </w:rPr>
        <w:t xml:space="preserve"> № </w:t>
      </w:r>
      <w:proofErr w:type="gramStart"/>
      <w:r w:rsidRPr="0078398A">
        <w:rPr>
          <w:rFonts w:ascii="Times New Roman" w:eastAsia="Times-Roman" w:hAnsi="Times New Roman" w:cs="Times New Roman"/>
          <w:sz w:val="24"/>
          <w:szCs w:val="24"/>
        </w:rPr>
        <w:t>75-п</w:t>
      </w:r>
      <w:r>
        <w:rPr>
          <w:rFonts w:ascii="Times New Roman" w:eastAsia="Times-Roman" w:hAnsi="Times New Roman" w:cs="Times New Roman"/>
          <w:sz w:val="24"/>
          <w:szCs w:val="24"/>
        </w:rPr>
        <w:t>).</w:t>
      </w:r>
      <w:proofErr w:type="gramEnd"/>
    </w:p>
    <w:p w:rsidR="00CD3C76" w:rsidRPr="00BE282A" w:rsidRDefault="00FA3E6B" w:rsidP="00A02D3C">
      <w:pPr>
        <w:spacing w:after="0"/>
        <w:ind w:firstLine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D3C">
        <w:rPr>
          <w:rFonts w:ascii="Times New Roman" w:hAnsi="Times New Roman" w:cs="Times New Roman"/>
          <w:sz w:val="24"/>
          <w:szCs w:val="24"/>
        </w:rPr>
        <w:t>Цель</w:t>
      </w:r>
      <w:r w:rsidR="00687C4D" w:rsidRPr="00A02D3C">
        <w:rPr>
          <w:rFonts w:ascii="Times New Roman" w:hAnsi="Times New Roman" w:cs="Times New Roman"/>
          <w:sz w:val="24"/>
          <w:szCs w:val="24"/>
        </w:rPr>
        <w:t xml:space="preserve"> создания и открытия МФЦ</w:t>
      </w:r>
      <w:r w:rsidRPr="00A02D3C">
        <w:rPr>
          <w:rFonts w:ascii="Times New Roman" w:hAnsi="Times New Roman" w:cs="Times New Roman"/>
          <w:sz w:val="24"/>
          <w:szCs w:val="24"/>
        </w:rPr>
        <w:t>:</w:t>
      </w:r>
      <w:r w:rsidRPr="00BE282A">
        <w:rPr>
          <w:rFonts w:ascii="Times New Roman" w:hAnsi="Times New Roman" w:cs="Times New Roman"/>
          <w:sz w:val="24"/>
          <w:szCs w:val="24"/>
        </w:rPr>
        <w:t xml:space="preserve"> </w:t>
      </w:r>
      <w:r w:rsidRPr="00BE282A">
        <w:rPr>
          <w:rFonts w:ascii="Times New Roman" w:hAnsi="Times New Roman" w:cs="Times New Roman"/>
          <w:bCs/>
          <w:sz w:val="24"/>
          <w:szCs w:val="24"/>
        </w:rPr>
        <w:t xml:space="preserve">Подготовка высококвалифицированных кадров для сельского хозяйства с учетом актуальных и перспективных </w:t>
      </w:r>
      <w:r w:rsidR="00CD3C76" w:rsidRPr="00BE282A">
        <w:rPr>
          <w:rFonts w:ascii="Times New Roman" w:hAnsi="Times New Roman" w:cs="Times New Roman"/>
          <w:bCs/>
          <w:sz w:val="24"/>
          <w:szCs w:val="24"/>
        </w:rPr>
        <w:t xml:space="preserve">потребностей регионального </w:t>
      </w:r>
      <w:r w:rsidR="00687C4D" w:rsidRPr="00BE282A">
        <w:rPr>
          <w:rFonts w:ascii="Times New Roman" w:hAnsi="Times New Roman" w:cs="Times New Roman"/>
          <w:bCs/>
          <w:sz w:val="24"/>
          <w:szCs w:val="24"/>
        </w:rPr>
        <w:t>рынка труда, оказание услуг населению</w:t>
      </w:r>
      <w:r w:rsidR="00CD3C76" w:rsidRPr="00BE28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D3C76" w:rsidRPr="00A02D3C" w:rsidRDefault="00A02D3C" w:rsidP="0078398A">
      <w:pPr>
        <w:spacing w:after="0"/>
        <w:ind w:firstLine="4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</w:t>
      </w:r>
      <w:r w:rsidR="00FA3E6B" w:rsidRPr="00A02D3C">
        <w:rPr>
          <w:rFonts w:ascii="Times New Roman" w:hAnsi="Times New Roman" w:cs="Times New Roman"/>
          <w:sz w:val="24"/>
          <w:szCs w:val="24"/>
        </w:rPr>
        <w:t>аправления деятельности</w:t>
      </w:r>
      <w:r w:rsidR="00CD3C76" w:rsidRPr="00A02D3C">
        <w:rPr>
          <w:rFonts w:ascii="Times New Roman" w:hAnsi="Times New Roman" w:cs="Times New Roman"/>
          <w:sz w:val="24"/>
          <w:szCs w:val="24"/>
        </w:rPr>
        <w:t xml:space="preserve"> МФЦ</w:t>
      </w:r>
      <w:r w:rsidR="00FA3E6B" w:rsidRPr="00A02D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3C76" w:rsidRPr="00BE282A" w:rsidRDefault="00CD3C76" w:rsidP="00783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82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="00FA3E6B" w:rsidRPr="00BE282A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FA3E6B" w:rsidRPr="00BE282A">
        <w:rPr>
          <w:rFonts w:ascii="Times New Roman" w:hAnsi="Times New Roman" w:cs="Times New Roman"/>
          <w:sz w:val="24"/>
          <w:szCs w:val="24"/>
        </w:rPr>
        <w:t xml:space="preserve"> (программы профессиональной подготовки, переподгот</w:t>
      </w:r>
      <w:r w:rsidRPr="00BE282A">
        <w:rPr>
          <w:rFonts w:ascii="Times New Roman" w:hAnsi="Times New Roman" w:cs="Times New Roman"/>
          <w:sz w:val="24"/>
          <w:szCs w:val="24"/>
        </w:rPr>
        <w:t>овки, повышения квалификации)</w:t>
      </w:r>
    </w:p>
    <w:p w:rsidR="00A94822" w:rsidRPr="00A02D3C" w:rsidRDefault="00CD3C76" w:rsidP="00A02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82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A3E6B" w:rsidRPr="00BE282A">
        <w:rPr>
          <w:rFonts w:ascii="Times New Roman" w:hAnsi="Times New Roman" w:cs="Times New Roman"/>
          <w:sz w:val="24"/>
          <w:szCs w:val="24"/>
        </w:rPr>
        <w:t>предпринимательская</w:t>
      </w:r>
      <w:proofErr w:type="gramEnd"/>
      <w:r w:rsidRPr="00BE282A">
        <w:rPr>
          <w:rFonts w:ascii="Times New Roman" w:hAnsi="Times New Roman" w:cs="Times New Roman"/>
          <w:sz w:val="24"/>
          <w:szCs w:val="24"/>
        </w:rPr>
        <w:t xml:space="preserve"> </w:t>
      </w:r>
      <w:r w:rsidR="00FA3E6B" w:rsidRPr="00BE282A">
        <w:rPr>
          <w:rFonts w:ascii="Times New Roman" w:hAnsi="Times New Roman" w:cs="Times New Roman"/>
          <w:sz w:val="24"/>
          <w:szCs w:val="24"/>
        </w:rPr>
        <w:t xml:space="preserve"> (анализ сырья, полуфабрикатов, готовой продукции и консультирование </w:t>
      </w:r>
      <w:proofErr w:type="spellStart"/>
      <w:r w:rsidR="00FA3E6B" w:rsidRPr="00BE282A">
        <w:rPr>
          <w:rFonts w:ascii="Times New Roman" w:hAnsi="Times New Roman" w:cs="Times New Roman"/>
          <w:sz w:val="24"/>
          <w:szCs w:val="24"/>
        </w:rPr>
        <w:t>сельхозтоваропроизводителей</w:t>
      </w:r>
      <w:proofErr w:type="spellEnd"/>
      <w:r w:rsidR="00FA3E6B" w:rsidRPr="00BE282A">
        <w:rPr>
          <w:rFonts w:ascii="Times New Roman" w:hAnsi="Times New Roman" w:cs="Times New Roman"/>
          <w:sz w:val="24"/>
          <w:szCs w:val="24"/>
        </w:rPr>
        <w:t>)</w:t>
      </w:r>
      <w:r w:rsidR="00A94822">
        <w:rPr>
          <w:rFonts w:ascii="Times New Roman" w:hAnsi="Times New Roman" w:cs="Times New Roman"/>
          <w:sz w:val="24"/>
          <w:szCs w:val="24"/>
        </w:rPr>
        <w:t>.</w:t>
      </w:r>
    </w:p>
    <w:p w:rsidR="00BC0D7F" w:rsidRDefault="00A02D3C" w:rsidP="007839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 деятельности </w:t>
      </w:r>
      <w:r w:rsidR="00CD3C76" w:rsidRPr="00BE282A">
        <w:rPr>
          <w:rFonts w:ascii="Times New Roman" w:hAnsi="Times New Roman" w:cs="Times New Roman"/>
          <w:sz w:val="24"/>
          <w:szCs w:val="24"/>
        </w:rPr>
        <w:t xml:space="preserve">МФЦ открываются 2 Лаборатории: </w:t>
      </w:r>
    </w:p>
    <w:p w:rsidR="00CD3C76" w:rsidRPr="00BC0D7F" w:rsidRDefault="00A94822" w:rsidP="0078398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D7F">
        <w:rPr>
          <w:rFonts w:ascii="Times New Roman" w:hAnsi="Times New Roman" w:cs="Times New Roman"/>
          <w:b/>
          <w:sz w:val="24"/>
          <w:szCs w:val="24"/>
        </w:rPr>
        <w:t>«</w:t>
      </w:r>
      <w:r w:rsidR="00CD3C76" w:rsidRPr="00BC0D7F">
        <w:rPr>
          <w:rFonts w:ascii="Times New Roman" w:hAnsi="Times New Roman"/>
          <w:b/>
          <w:sz w:val="24"/>
          <w:szCs w:val="24"/>
        </w:rPr>
        <w:t>Лаборатория мясного и животного сырья и продукции, технологии молока и молочных продуктов и  технологии производства макарон</w:t>
      </w:r>
      <w:r w:rsidRPr="00BC0D7F">
        <w:rPr>
          <w:rFonts w:ascii="Times New Roman" w:hAnsi="Times New Roman"/>
          <w:b/>
          <w:sz w:val="24"/>
          <w:szCs w:val="24"/>
        </w:rPr>
        <w:t>»</w:t>
      </w:r>
      <w:r w:rsidR="00CD3C76" w:rsidRPr="00BC0D7F">
        <w:rPr>
          <w:rFonts w:ascii="Times New Roman" w:hAnsi="Times New Roman"/>
          <w:b/>
          <w:sz w:val="24"/>
          <w:szCs w:val="24"/>
        </w:rPr>
        <w:t xml:space="preserve">  и </w:t>
      </w:r>
      <w:r w:rsidRPr="00BC0D7F">
        <w:rPr>
          <w:rFonts w:ascii="Times New Roman" w:hAnsi="Times New Roman"/>
          <w:b/>
          <w:sz w:val="24"/>
          <w:szCs w:val="24"/>
        </w:rPr>
        <w:t>«</w:t>
      </w:r>
      <w:r w:rsidR="00CD3C76" w:rsidRPr="00BC0D7F">
        <w:rPr>
          <w:rFonts w:ascii="Times New Roman" w:hAnsi="Times New Roman"/>
          <w:b/>
          <w:sz w:val="24"/>
          <w:szCs w:val="24"/>
        </w:rPr>
        <w:t>Лаборатория аппаратов пищевых производств</w:t>
      </w:r>
      <w:r w:rsidRPr="00BC0D7F">
        <w:rPr>
          <w:rFonts w:ascii="Times New Roman" w:hAnsi="Times New Roman"/>
          <w:b/>
          <w:sz w:val="24"/>
          <w:szCs w:val="24"/>
        </w:rPr>
        <w:t>»</w:t>
      </w:r>
      <w:r w:rsidR="00CD3C76" w:rsidRPr="00BC0D7F">
        <w:rPr>
          <w:rFonts w:ascii="Times New Roman" w:hAnsi="Times New Roman"/>
          <w:b/>
          <w:sz w:val="24"/>
          <w:szCs w:val="24"/>
        </w:rPr>
        <w:t xml:space="preserve">. </w:t>
      </w:r>
    </w:p>
    <w:p w:rsidR="00C045F1" w:rsidRDefault="00C045F1" w:rsidP="00C0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45F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церемонии </w:t>
      </w:r>
      <w:r w:rsidRPr="00C045F1">
        <w:rPr>
          <w:rFonts w:ascii="Times New Roman" w:hAnsi="Times New Roman" w:cs="Times New Roman"/>
          <w:sz w:val="24"/>
          <w:szCs w:val="24"/>
        </w:rPr>
        <w:t>открыти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045F1">
        <w:rPr>
          <w:rFonts w:ascii="Times New Roman" w:hAnsi="Times New Roman" w:cs="Times New Roman"/>
          <w:sz w:val="24"/>
          <w:szCs w:val="24"/>
        </w:rPr>
        <w:t xml:space="preserve"> МФЦ присутствовали: </w:t>
      </w:r>
      <w:proofErr w:type="gramStart"/>
      <w:r w:rsidRPr="00C045F1">
        <w:rPr>
          <w:rFonts w:ascii="Times New Roman" w:hAnsi="Times New Roman" w:cs="Times New Roman"/>
          <w:sz w:val="24"/>
          <w:szCs w:val="24"/>
        </w:rPr>
        <w:t xml:space="preserve">Гусаров Виктор Алексеевич, консультант </w:t>
      </w:r>
      <w:r w:rsidRPr="00C045F1">
        <w:rPr>
          <w:rStyle w:val="a5"/>
          <w:rFonts w:ascii="Times New Roman" w:hAnsi="Times New Roman" w:cs="Times New Roman"/>
          <w:b w:val="0"/>
          <w:sz w:val="24"/>
          <w:szCs w:val="24"/>
        </w:rPr>
        <w:t>отдела информационно-аналитической деятельности профессионального образования</w:t>
      </w:r>
      <w:r w:rsidRPr="00C045F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045F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Пермского </w:t>
      </w:r>
      <w:r>
        <w:rPr>
          <w:rFonts w:ascii="Times New Roman" w:hAnsi="Times New Roman" w:cs="Times New Roman"/>
          <w:sz w:val="24"/>
          <w:szCs w:val="24"/>
        </w:rPr>
        <w:t xml:space="preserve">края, </w:t>
      </w:r>
      <w:proofErr w:type="spellStart"/>
      <w:r w:rsidRPr="00C045F1">
        <w:rPr>
          <w:rFonts w:ascii="Times New Roman" w:hAnsi="Times New Roman" w:cs="Times New Roman"/>
          <w:sz w:val="24"/>
          <w:szCs w:val="24"/>
        </w:rPr>
        <w:t>Стринкевич</w:t>
      </w:r>
      <w:proofErr w:type="spellEnd"/>
      <w:r w:rsidRPr="00C045F1">
        <w:rPr>
          <w:rFonts w:ascii="Times New Roman" w:hAnsi="Times New Roman" w:cs="Times New Roman"/>
          <w:sz w:val="24"/>
          <w:szCs w:val="24"/>
        </w:rPr>
        <w:t xml:space="preserve"> Дмитрий Сергеевич, главный специалист </w:t>
      </w:r>
      <w:r w:rsidRPr="00C045F1">
        <w:rPr>
          <w:rStyle w:val="a5"/>
          <w:rFonts w:ascii="Times New Roman" w:hAnsi="Times New Roman" w:cs="Times New Roman"/>
          <w:b w:val="0"/>
          <w:sz w:val="24"/>
          <w:szCs w:val="24"/>
        </w:rPr>
        <w:t>отдела информационно-аналитической деятельности профессионального образования</w:t>
      </w:r>
      <w:r w:rsidRPr="00C045F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045F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Пермского края, Медведев Александр Николаевич, заместитель главы администрации Пермского муниципального района по вопросам аграрной политики, начальник управления сельского хозяйства, продовольствия и закупок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45F1">
        <w:rPr>
          <w:rFonts w:ascii="Times New Roman" w:hAnsi="Times New Roman" w:cs="Times New Roman"/>
          <w:sz w:val="24"/>
          <w:szCs w:val="24"/>
        </w:rPr>
        <w:t>Капустин Николай Павлович, директор «Ассоциации молочников Пермского края», Стуков</w:t>
      </w:r>
      <w:proofErr w:type="gramEnd"/>
      <w:r w:rsidRPr="00C045F1">
        <w:rPr>
          <w:rFonts w:ascii="Times New Roman" w:hAnsi="Times New Roman" w:cs="Times New Roman"/>
          <w:sz w:val="24"/>
          <w:szCs w:val="24"/>
        </w:rPr>
        <w:t xml:space="preserve"> Вячеслав </w:t>
      </w:r>
      <w:proofErr w:type="spellStart"/>
      <w:r w:rsidRPr="00C045F1">
        <w:rPr>
          <w:rFonts w:ascii="Times New Roman" w:hAnsi="Times New Roman" w:cs="Times New Roman"/>
          <w:sz w:val="24"/>
          <w:szCs w:val="24"/>
        </w:rPr>
        <w:t>Ремович</w:t>
      </w:r>
      <w:proofErr w:type="spellEnd"/>
      <w:r w:rsidRPr="00C045F1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C045F1">
        <w:rPr>
          <w:rFonts w:ascii="Times New Roman" w:hAnsi="Times New Roman" w:cs="Times New Roman"/>
          <w:sz w:val="24"/>
          <w:szCs w:val="24"/>
        </w:rPr>
        <w:t>Ерушина</w:t>
      </w:r>
      <w:proofErr w:type="spellEnd"/>
      <w:r w:rsidRPr="00C045F1">
        <w:rPr>
          <w:rFonts w:ascii="Times New Roman" w:hAnsi="Times New Roman" w:cs="Times New Roman"/>
          <w:sz w:val="24"/>
          <w:szCs w:val="24"/>
        </w:rPr>
        <w:t xml:space="preserve"> Ольга Аркадьевна, д</w:t>
      </w:r>
      <w:r>
        <w:rPr>
          <w:rFonts w:ascii="Times New Roman" w:hAnsi="Times New Roman" w:cs="Times New Roman"/>
          <w:sz w:val="24"/>
          <w:szCs w:val="24"/>
        </w:rPr>
        <w:t xml:space="preserve">иректор ООО «Русское поле», </w:t>
      </w:r>
      <w:r w:rsidRPr="00C045F1">
        <w:rPr>
          <w:rFonts w:ascii="Times New Roman" w:hAnsi="Times New Roman" w:cs="Times New Roman"/>
          <w:sz w:val="24"/>
          <w:szCs w:val="24"/>
        </w:rPr>
        <w:t xml:space="preserve">Юркин Валерий Сергеевич, начальник </w:t>
      </w:r>
      <w:proofErr w:type="spellStart"/>
      <w:r w:rsidRPr="00C045F1">
        <w:rPr>
          <w:rFonts w:ascii="Times New Roman" w:hAnsi="Times New Roman" w:cs="Times New Roman"/>
          <w:sz w:val="24"/>
          <w:szCs w:val="24"/>
        </w:rPr>
        <w:t>племотдела</w:t>
      </w:r>
      <w:proofErr w:type="spellEnd"/>
      <w:r w:rsidRPr="00C045F1">
        <w:rPr>
          <w:rFonts w:ascii="Times New Roman" w:hAnsi="Times New Roman" w:cs="Times New Roman"/>
          <w:sz w:val="24"/>
          <w:szCs w:val="24"/>
        </w:rPr>
        <w:t xml:space="preserve"> ООО</w:t>
      </w:r>
      <w:r>
        <w:rPr>
          <w:rFonts w:ascii="Times New Roman" w:hAnsi="Times New Roman" w:cs="Times New Roman"/>
          <w:sz w:val="24"/>
          <w:szCs w:val="24"/>
        </w:rPr>
        <w:t xml:space="preserve"> «Пермское по племенной работе», </w:t>
      </w:r>
      <w:proofErr w:type="spellStart"/>
      <w:r w:rsidRPr="00C045F1">
        <w:rPr>
          <w:rFonts w:ascii="Times New Roman" w:hAnsi="Times New Roman" w:cs="Times New Roman"/>
          <w:sz w:val="24"/>
          <w:szCs w:val="24"/>
        </w:rPr>
        <w:t>Таскаев</w:t>
      </w:r>
      <w:proofErr w:type="spellEnd"/>
      <w:r w:rsidRPr="00C045F1">
        <w:rPr>
          <w:rFonts w:ascii="Times New Roman" w:hAnsi="Times New Roman" w:cs="Times New Roman"/>
          <w:sz w:val="24"/>
          <w:szCs w:val="24"/>
        </w:rPr>
        <w:t xml:space="preserve"> Николай Сергеевич, директор ООО «Агрофирма «Острожка»</w:t>
      </w:r>
      <w:r>
        <w:rPr>
          <w:rFonts w:ascii="Times New Roman" w:hAnsi="Times New Roman" w:cs="Times New Roman"/>
          <w:sz w:val="24"/>
          <w:szCs w:val="24"/>
        </w:rPr>
        <w:t>, представители профессиональных образовательных организаций Пермского края, педагоги техникума.</w:t>
      </w:r>
    </w:p>
    <w:p w:rsidR="00130AEA" w:rsidRDefault="00C045F1" w:rsidP="00130A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приветственным словом выступила директор техникума Галина Владимировна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Чигирева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она </w:t>
      </w:r>
      <w:r w:rsidR="00130AEA">
        <w:rPr>
          <w:rFonts w:ascii="Times New Roman" w:hAnsi="Times New Roman" w:cs="Times New Roman"/>
          <w:sz w:val="24"/>
          <w:szCs w:val="24"/>
        </w:rPr>
        <w:t xml:space="preserve">поздравила всех присутствующих с открытием Многофункционального центра, поблагодарила предприятия за помощь в создании и комплектовании Лабораторий и рассказала, что в планах - аккредитация деятельности Центра и оказание качественных услуг потребителям. Затем выступил В.А. Гусаров, он рассказал, что сегодняшнее открытие МФЦ на базе Агропромышленного техникума уже пятнадцатое по счету, и Министерство образования и науки Пермского края планирует и в дальнейшем выделять средства на создание и развитие Центров по подготовке кадров для разных отраслей экономики. Виктор Алексеевич поблагодарил от себя лично и от Министерства всех работников техникума, </w:t>
      </w:r>
      <w:r w:rsidR="00277D20">
        <w:rPr>
          <w:rFonts w:ascii="Times New Roman" w:hAnsi="Times New Roman" w:cs="Times New Roman"/>
          <w:sz w:val="24"/>
          <w:szCs w:val="24"/>
        </w:rPr>
        <w:t>занимающихся</w:t>
      </w:r>
      <w:r w:rsidR="00130AEA">
        <w:rPr>
          <w:rFonts w:ascii="Times New Roman" w:hAnsi="Times New Roman" w:cs="Times New Roman"/>
          <w:sz w:val="24"/>
          <w:szCs w:val="24"/>
        </w:rPr>
        <w:t xml:space="preserve"> подготовкой и открытием МФЦ. Заместитель </w:t>
      </w:r>
      <w:r w:rsidR="00130AEA">
        <w:rPr>
          <w:rFonts w:ascii="Times New Roman" w:hAnsi="Times New Roman" w:cs="Times New Roman"/>
          <w:sz w:val="24"/>
          <w:szCs w:val="24"/>
        </w:rPr>
        <w:lastRenderedPageBreak/>
        <w:t xml:space="preserve">Главы </w:t>
      </w:r>
      <w:r w:rsidR="00277D20">
        <w:rPr>
          <w:rFonts w:ascii="Times New Roman" w:hAnsi="Times New Roman" w:cs="Times New Roman"/>
          <w:sz w:val="24"/>
          <w:szCs w:val="24"/>
        </w:rPr>
        <w:t xml:space="preserve">администрации Пермского района А.Н. Медведев поздравил присутствующих с открытием МФЦ и пожелал успехов педагогическому коллективу техникума в процессе подготовки кадров для сельского хозяйства. </w:t>
      </w:r>
    </w:p>
    <w:p w:rsidR="00277D20" w:rsidRPr="00BE282A" w:rsidRDefault="00277D20" w:rsidP="00277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для всех присутствующих был проведен визуальный осмотр помещений Центра. </w:t>
      </w:r>
      <w:r w:rsidRPr="00277D20">
        <w:rPr>
          <w:rFonts w:ascii="Times New Roman" w:hAnsi="Times New Roman" w:cs="Times New Roman"/>
          <w:sz w:val="24"/>
          <w:szCs w:val="24"/>
        </w:rPr>
        <w:t>«Лаборатория мясного и животного сырья и продукции, технологии молока и молочных продуктов и  технологии производства макарон»</w:t>
      </w:r>
      <w:r w:rsidRPr="00BE282A">
        <w:rPr>
          <w:rFonts w:ascii="Times New Roman" w:hAnsi="Times New Roman" w:cs="Times New Roman"/>
          <w:sz w:val="24"/>
          <w:szCs w:val="24"/>
        </w:rPr>
        <w:t xml:space="preserve"> оснащена  симуляторами:</w:t>
      </w:r>
    </w:p>
    <w:p w:rsidR="00277D20" w:rsidRPr="00BE282A" w:rsidRDefault="00277D20" w:rsidP="00277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82A">
        <w:rPr>
          <w:rFonts w:ascii="Times New Roman" w:hAnsi="Times New Roman" w:cs="Times New Roman"/>
          <w:sz w:val="24"/>
          <w:szCs w:val="24"/>
        </w:rPr>
        <w:t>- Виртуально-учебный комплекс «Автоматизированная  линия производства макаронных изделий»</w:t>
      </w:r>
    </w:p>
    <w:p w:rsidR="00277D20" w:rsidRPr="00BE282A" w:rsidRDefault="00277D20" w:rsidP="00277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82A">
        <w:rPr>
          <w:rFonts w:ascii="Times New Roman" w:hAnsi="Times New Roman" w:cs="Times New Roman"/>
          <w:sz w:val="24"/>
          <w:szCs w:val="24"/>
        </w:rPr>
        <w:t>-  Виртуально-учебный комплекс «Производство макарон, прессование, формование, экструзия»</w:t>
      </w:r>
    </w:p>
    <w:p w:rsidR="00277D20" w:rsidRPr="00BE282A" w:rsidRDefault="00277D20" w:rsidP="00277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82A">
        <w:rPr>
          <w:rFonts w:ascii="Times New Roman" w:hAnsi="Times New Roman" w:cs="Times New Roman"/>
          <w:sz w:val="24"/>
          <w:szCs w:val="24"/>
        </w:rPr>
        <w:t xml:space="preserve">- Виртуально-учебный комплекс «Нормализация, пастеризация молока» </w:t>
      </w:r>
    </w:p>
    <w:p w:rsidR="00277D20" w:rsidRPr="00BE282A" w:rsidRDefault="00277D20" w:rsidP="00277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282A">
        <w:rPr>
          <w:rFonts w:ascii="Times New Roman" w:hAnsi="Times New Roman" w:cs="Times New Roman"/>
          <w:sz w:val="24"/>
          <w:szCs w:val="24"/>
        </w:rPr>
        <w:t>-  Виртуально-учебный комплекс «Комплексная термическая обработка  сырья и полуфабрикатов»</w:t>
      </w:r>
    </w:p>
    <w:p w:rsidR="00277D20" w:rsidRPr="00BE282A" w:rsidRDefault="00277D20" w:rsidP="00277D2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BE282A">
        <w:rPr>
          <w:rFonts w:ascii="Times New Roman" w:hAnsi="Times New Roman" w:cs="Times New Roman"/>
          <w:sz w:val="24"/>
          <w:szCs w:val="24"/>
        </w:rPr>
        <w:t>- Виртуально-учебный комплекс «</w:t>
      </w:r>
      <w:r w:rsidRPr="00BE282A">
        <w:rPr>
          <w:rFonts w:ascii="Times New Roman" w:hAnsi="Times New Roman"/>
          <w:color w:val="000000"/>
          <w:sz w:val="24"/>
          <w:szCs w:val="24"/>
        </w:rPr>
        <w:t>Автоматизированный колбасный цех».</w:t>
      </w:r>
    </w:p>
    <w:p w:rsidR="00277D20" w:rsidRPr="00BE282A" w:rsidRDefault="00277D20" w:rsidP="00277D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proofErr w:type="gramStart"/>
      <w:r w:rsidRPr="00BE282A">
        <w:rPr>
          <w:rFonts w:ascii="Times New Roman" w:hAnsi="Times New Roman"/>
          <w:color w:val="000000"/>
          <w:sz w:val="24"/>
          <w:szCs w:val="24"/>
        </w:rPr>
        <w:t xml:space="preserve">Оснащение Лаборатории данными виртуально-учебными комплексами позволит слушателям, получающим дополнительные профессии </w:t>
      </w:r>
      <w:r w:rsidRPr="00BE282A">
        <w:rPr>
          <w:rFonts w:ascii="Times New Roman" w:hAnsi="Times New Roman"/>
          <w:sz w:val="24"/>
          <w:szCs w:val="24"/>
        </w:rPr>
        <w:t xml:space="preserve">«Прессовщик полуфабриката макаронных изделий», </w:t>
      </w:r>
      <w:r w:rsidRPr="00BE282A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BE282A">
        <w:rPr>
          <w:rFonts w:ascii="Times New Roman" w:hAnsi="Times New Roman"/>
          <w:color w:val="000000"/>
          <w:sz w:val="24"/>
          <w:szCs w:val="24"/>
        </w:rPr>
        <w:t>Оператор поточно-автоматической линии»,</w:t>
      </w:r>
      <w:r w:rsidRPr="00BE282A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BE282A">
        <w:rPr>
          <w:rFonts w:ascii="Times New Roman" w:hAnsi="Times New Roman"/>
          <w:sz w:val="24"/>
          <w:szCs w:val="24"/>
        </w:rPr>
        <w:t>«Аппаратчик производства кисломолочных и детских молочных продуктов»</w:t>
      </w:r>
      <w:r w:rsidRPr="00BE282A">
        <w:rPr>
          <w:rFonts w:ascii="Times New Roman" w:hAnsi="Times New Roman"/>
          <w:b/>
          <w:bCs/>
          <w:color w:val="333333"/>
          <w:sz w:val="24"/>
          <w:szCs w:val="24"/>
        </w:rPr>
        <w:t xml:space="preserve">, </w:t>
      </w:r>
      <w:r w:rsidRPr="00BE282A">
        <w:rPr>
          <w:rFonts w:ascii="Times New Roman" w:hAnsi="Times New Roman"/>
          <w:sz w:val="24"/>
          <w:szCs w:val="24"/>
          <w:lang w:eastAsia="ru-RU"/>
        </w:rPr>
        <w:t>«Оператор автоматической линии производства молочных продуктов»</w:t>
      </w:r>
      <w:r w:rsidRPr="00BE282A">
        <w:rPr>
          <w:rFonts w:ascii="Times New Roman" w:hAnsi="Times New Roman"/>
          <w:b/>
          <w:bCs/>
          <w:color w:val="333333"/>
          <w:sz w:val="24"/>
          <w:szCs w:val="24"/>
        </w:rPr>
        <w:t xml:space="preserve">, </w:t>
      </w:r>
      <w:r w:rsidRPr="00BE282A">
        <w:rPr>
          <w:rFonts w:ascii="Times New Roman" w:hAnsi="Times New Roman"/>
          <w:color w:val="000000"/>
          <w:sz w:val="24"/>
          <w:szCs w:val="24"/>
        </w:rPr>
        <w:t>«Оператор автомата по производству вареных колбас»</w:t>
      </w:r>
      <w:r w:rsidRPr="00BE282A">
        <w:rPr>
          <w:rFonts w:ascii="Times New Roman" w:hAnsi="Times New Roman"/>
          <w:b/>
          <w:bCs/>
          <w:color w:val="333333"/>
          <w:sz w:val="24"/>
          <w:szCs w:val="24"/>
        </w:rPr>
        <w:t xml:space="preserve">, </w:t>
      </w:r>
      <w:r w:rsidRPr="00BE282A">
        <w:rPr>
          <w:rFonts w:ascii="Times New Roman" w:hAnsi="Times New Roman"/>
          <w:sz w:val="24"/>
          <w:szCs w:val="24"/>
        </w:rPr>
        <w:t>«Формовщик колбасных изделий»</w:t>
      </w:r>
      <w:r w:rsidRPr="00BE282A">
        <w:rPr>
          <w:rFonts w:ascii="Times New Roman" w:hAnsi="Times New Roman"/>
          <w:b/>
          <w:bCs/>
          <w:color w:val="333333"/>
          <w:sz w:val="24"/>
          <w:szCs w:val="24"/>
        </w:rPr>
        <w:t xml:space="preserve">, </w:t>
      </w:r>
      <w:r w:rsidRPr="00BE282A">
        <w:rPr>
          <w:rFonts w:ascii="Times New Roman" w:hAnsi="Times New Roman"/>
          <w:sz w:val="24"/>
          <w:szCs w:val="24"/>
        </w:rPr>
        <w:t>«Составитель фарша»</w:t>
      </w:r>
      <w:r w:rsidRPr="00BE282A">
        <w:rPr>
          <w:rFonts w:ascii="Times New Roman" w:hAnsi="Times New Roman"/>
          <w:b/>
          <w:bCs/>
          <w:color w:val="333333"/>
          <w:sz w:val="24"/>
          <w:szCs w:val="24"/>
        </w:rPr>
        <w:t xml:space="preserve">, </w:t>
      </w:r>
      <w:r w:rsidRPr="00BE282A">
        <w:rPr>
          <w:rFonts w:ascii="Times New Roman" w:hAnsi="Times New Roman"/>
          <w:sz w:val="24"/>
          <w:szCs w:val="24"/>
        </w:rPr>
        <w:t>«</w:t>
      </w:r>
      <w:r w:rsidRPr="00BE282A">
        <w:rPr>
          <w:rFonts w:ascii="Times New Roman" w:hAnsi="Times New Roman"/>
          <w:color w:val="000000"/>
          <w:sz w:val="24"/>
          <w:szCs w:val="24"/>
        </w:rPr>
        <w:t>Аппаратчик термической обработки мясопродуктов</w:t>
      </w:r>
      <w:r>
        <w:rPr>
          <w:rFonts w:ascii="Times New Roman" w:hAnsi="Times New Roman"/>
          <w:color w:val="000000"/>
          <w:sz w:val="24"/>
          <w:szCs w:val="24"/>
        </w:rPr>
        <w:t>» получить практические навыки работы на автоматизированных линиях.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Кроме того, новые профессиональные компетенции, приобретенные при работе на симуляторах, позволят существенно сократить период адаптации работника на реальном производстве.</w:t>
      </w:r>
    </w:p>
    <w:p w:rsidR="00277D20" w:rsidRDefault="00277D20" w:rsidP="00277D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Вторая Лаборатория МФЦ - «</w:t>
      </w:r>
      <w:r w:rsidRPr="00277D20">
        <w:rPr>
          <w:rFonts w:ascii="Times New Roman" w:hAnsi="Times New Roman" w:cs="Times New Roman"/>
          <w:sz w:val="24"/>
          <w:szCs w:val="24"/>
        </w:rPr>
        <w:t>Лаборатория аппаратов пищевых производств»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оснащена необходимым оборудованием для проведения различных анализов сырья, полуфабрикатов и готовой продукции как растительного, так  и животного происхождения. Слушатели курсов повышения квалификации  имеют возможность использовать данное оборудование в опытах и лабораторных работах, что положительно сказывается на их мотивации и дает им необходимую для работы на производстве базу знаний. </w:t>
      </w:r>
    </w:p>
    <w:p w:rsidR="00277D20" w:rsidRPr="006E2F6C" w:rsidRDefault="00277D20" w:rsidP="00277D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Предприятия-производители молока и молочной продукции могут проверить свою продукцию на кислотность, плотность, содержание жира, белка, молочного сахара, бактериальную </w:t>
      </w:r>
      <w:proofErr w:type="spellStart"/>
      <w:r>
        <w:rPr>
          <w:rFonts w:ascii="Times New Roman" w:hAnsi="Times New Roman"/>
          <w:sz w:val="24"/>
          <w:szCs w:val="24"/>
        </w:rPr>
        <w:t>осемененность</w:t>
      </w:r>
      <w:proofErr w:type="spellEnd"/>
      <w:r>
        <w:rPr>
          <w:rFonts w:ascii="Times New Roman" w:hAnsi="Times New Roman"/>
          <w:sz w:val="24"/>
          <w:szCs w:val="24"/>
        </w:rPr>
        <w:t>. Производители мясной и колбасной продукции могут проверить ее на содержание крахмала, нитрита натрия. Также они имеют возможность проверить мясо на свежесть, зараженность.</w:t>
      </w:r>
    </w:p>
    <w:p w:rsidR="00277D20" w:rsidRPr="00C55075" w:rsidRDefault="00277D20" w:rsidP="00277D2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Интересны услуги Лаборатории будут и предприятиям, производителям продукции  растительного происхождения. Они имеют возможность проверить корма, зерно на содержание необходимых микроэлементов, влаги, вредителей и посторонних примесей, провести</w:t>
      </w:r>
      <w:r w:rsidRPr="00C55075">
        <w:rPr>
          <w:rFonts w:ascii="Times New Roman" w:hAnsi="Times New Roman" w:cs="Times New Roman"/>
          <w:sz w:val="24"/>
          <w:szCs w:val="24"/>
        </w:rPr>
        <w:t xml:space="preserve"> </w:t>
      </w:r>
      <w:r w:rsidRPr="00C55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химико-бактериологич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еские анализы воды, меда, муки </w:t>
      </w:r>
      <w:r w:rsidRPr="00C55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утвержденным методикам.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же можно получить профессии «Лаборант-микробиолог» и «Лаборант химико-бактериологического анализа».</w:t>
      </w:r>
    </w:p>
    <w:p w:rsidR="00277D20" w:rsidRDefault="00277D20" w:rsidP="00277D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Еще одна функция Лаборатории -  определение показателей качества теста, </w:t>
      </w:r>
      <w:r w:rsidRPr="00C55075">
        <w:rPr>
          <w:rFonts w:ascii="Times New Roman" w:hAnsi="Times New Roman"/>
          <w:sz w:val="24"/>
          <w:szCs w:val="24"/>
        </w:rPr>
        <w:t xml:space="preserve">готовой </w:t>
      </w:r>
      <w:r>
        <w:rPr>
          <w:rFonts w:ascii="Times New Roman" w:hAnsi="Times New Roman"/>
          <w:sz w:val="24"/>
          <w:szCs w:val="24"/>
        </w:rPr>
        <w:t xml:space="preserve">хлебопекарной </w:t>
      </w:r>
      <w:r w:rsidRPr="00C55075">
        <w:rPr>
          <w:rFonts w:ascii="Times New Roman" w:hAnsi="Times New Roman"/>
          <w:sz w:val="24"/>
          <w:szCs w:val="24"/>
        </w:rPr>
        <w:t>продукции</w:t>
      </w:r>
      <w:r>
        <w:rPr>
          <w:rFonts w:ascii="Times New Roman" w:hAnsi="Times New Roman"/>
          <w:sz w:val="24"/>
          <w:szCs w:val="24"/>
        </w:rPr>
        <w:t xml:space="preserve">, разработка и апробации рецептур, повышение квалификации технологов хлебопекарного производства. </w:t>
      </w:r>
    </w:p>
    <w:p w:rsidR="00326B4B" w:rsidRPr="00326B4B" w:rsidRDefault="00277D20" w:rsidP="00326B4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завершения осмотра Лабораторий состоялся обмен мнениями. Присутствующие руководители предприятий выразили всеобщее мнение, что услуги МФЦ </w:t>
      </w:r>
      <w:r w:rsidR="006E2F6C">
        <w:rPr>
          <w:rFonts w:ascii="Times New Roman" w:hAnsi="Times New Roman"/>
          <w:sz w:val="24"/>
          <w:szCs w:val="24"/>
        </w:rPr>
        <w:t xml:space="preserve">будут </w:t>
      </w:r>
      <w:r w:rsidR="00326B4B">
        <w:rPr>
          <w:rFonts w:ascii="Times New Roman" w:hAnsi="Times New Roman"/>
          <w:sz w:val="24"/>
          <w:szCs w:val="24"/>
        </w:rPr>
        <w:t>востребованы</w:t>
      </w:r>
      <w:r w:rsidR="006E2F6C">
        <w:rPr>
          <w:rFonts w:ascii="Times New Roman" w:hAnsi="Times New Roman"/>
          <w:sz w:val="24"/>
          <w:szCs w:val="24"/>
        </w:rPr>
        <w:t xml:space="preserve"> предприятиям</w:t>
      </w:r>
      <w:r w:rsidR="00326B4B">
        <w:rPr>
          <w:rFonts w:ascii="Times New Roman" w:hAnsi="Times New Roman"/>
          <w:sz w:val="24"/>
          <w:szCs w:val="24"/>
        </w:rPr>
        <w:t>и</w:t>
      </w:r>
      <w:r w:rsidR="006E2F6C">
        <w:rPr>
          <w:rFonts w:ascii="Times New Roman" w:hAnsi="Times New Roman"/>
          <w:sz w:val="24"/>
          <w:szCs w:val="24"/>
        </w:rPr>
        <w:t>, КФХ Пермского края, выпускающим</w:t>
      </w:r>
      <w:r w:rsidR="00326B4B">
        <w:rPr>
          <w:rFonts w:ascii="Times New Roman" w:hAnsi="Times New Roman"/>
          <w:sz w:val="24"/>
          <w:szCs w:val="24"/>
        </w:rPr>
        <w:t>и</w:t>
      </w:r>
      <w:r w:rsidR="006E2F6C">
        <w:rPr>
          <w:rFonts w:ascii="Times New Roman" w:hAnsi="Times New Roman"/>
          <w:sz w:val="24"/>
          <w:szCs w:val="24"/>
        </w:rPr>
        <w:t xml:space="preserve"> молочную, растительную продукцию, и заинтересованных в улучшении качества </w:t>
      </w:r>
      <w:r w:rsidR="00326B4B">
        <w:rPr>
          <w:rFonts w:ascii="Times New Roman" w:hAnsi="Times New Roman"/>
          <w:sz w:val="24"/>
          <w:szCs w:val="24"/>
        </w:rPr>
        <w:t>своей</w:t>
      </w:r>
      <w:r w:rsidR="006E2F6C">
        <w:rPr>
          <w:rFonts w:ascii="Times New Roman" w:hAnsi="Times New Roman"/>
          <w:sz w:val="24"/>
          <w:szCs w:val="24"/>
        </w:rPr>
        <w:t xml:space="preserve"> продукции. </w:t>
      </w:r>
      <w:r w:rsidR="00326B4B">
        <w:rPr>
          <w:rFonts w:ascii="Times New Roman" w:hAnsi="Times New Roman"/>
          <w:sz w:val="24"/>
          <w:szCs w:val="24"/>
        </w:rPr>
        <w:t>Директор Ассоциации молочников Пермского края Н. П. Капустин пообещал, что будет плотно сотрудничать с техникумом в вопросах селекционного контроля качества молока, будет брать студентов техникума к себе на практику, а слушателей курсов на работу.</w:t>
      </w:r>
    </w:p>
    <w:p w:rsidR="006E2F6C" w:rsidRPr="00BE282A" w:rsidRDefault="006E2F6C" w:rsidP="007839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2F6C" w:rsidRPr="00BE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75937"/>
    <w:multiLevelType w:val="hybridMultilevel"/>
    <w:tmpl w:val="D936AF82"/>
    <w:lvl w:ilvl="0" w:tplc="A26EFC0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B88E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9A9F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184E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1847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6E35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90F9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BECE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AA16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B"/>
    <w:rsid w:val="00073507"/>
    <w:rsid w:val="00130AEA"/>
    <w:rsid w:val="00277D20"/>
    <w:rsid w:val="002D20DE"/>
    <w:rsid w:val="00326B4B"/>
    <w:rsid w:val="0058277A"/>
    <w:rsid w:val="00687C4D"/>
    <w:rsid w:val="006E2F6C"/>
    <w:rsid w:val="0078398A"/>
    <w:rsid w:val="00903135"/>
    <w:rsid w:val="0091175D"/>
    <w:rsid w:val="0099748A"/>
    <w:rsid w:val="00A02D3C"/>
    <w:rsid w:val="00A94822"/>
    <w:rsid w:val="00B16E28"/>
    <w:rsid w:val="00BC0D7F"/>
    <w:rsid w:val="00BE282A"/>
    <w:rsid w:val="00C045F1"/>
    <w:rsid w:val="00C55075"/>
    <w:rsid w:val="00CD3C76"/>
    <w:rsid w:val="00D65C83"/>
    <w:rsid w:val="00FA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E28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A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E28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75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3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Светлана Витальевна</dc:creator>
  <cp:lastModifiedBy>dvorkina.li</cp:lastModifiedBy>
  <cp:revision>3</cp:revision>
  <cp:lastPrinted>2017-12-27T09:14:00Z</cp:lastPrinted>
  <dcterms:created xsi:type="dcterms:W3CDTF">2017-12-27T09:21:00Z</dcterms:created>
  <dcterms:modified xsi:type="dcterms:W3CDTF">2018-01-17T12:34:00Z</dcterms:modified>
</cp:coreProperties>
</file>